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9AAE42" w14:textId="5B34594E" w:rsidR="002055B1" w:rsidRDefault="002055B1" w:rsidP="000316C5">
      <w:pPr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55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2 к </w:t>
      </w:r>
      <w:r w:rsidR="000316C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Контракту</w:t>
      </w:r>
    </w:p>
    <w:p w14:paraId="2A243517" w14:textId="75E8BCE5" w:rsidR="002055B1" w:rsidRDefault="002055B1" w:rsidP="002055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CA3833E" w14:textId="77777777" w:rsidR="002055B1" w:rsidRPr="002055B1" w:rsidRDefault="002055B1" w:rsidP="002055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F1C20A0" w14:textId="77777777" w:rsidR="002055B1" w:rsidRPr="002055B1" w:rsidRDefault="002055B1" w:rsidP="002055B1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bookmarkStart w:id="0" w:name="_Hlk514665909"/>
      <w:r w:rsidRPr="002055B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Ведомость товаров </w:t>
      </w:r>
    </w:p>
    <w:p w14:paraId="451C5D56" w14:textId="5E676DD2" w:rsidR="002055B1" w:rsidRPr="002055B1" w:rsidRDefault="002055B1" w:rsidP="002055B1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</w:pPr>
      <w:r w:rsidRPr="002055B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используемых при выполнении </w:t>
      </w:r>
      <w:r w:rsidRPr="002055B1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  <w:t xml:space="preserve">работ </w:t>
      </w:r>
      <w:r w:rsidR="002F1E76" w:rsidRPr="002F1E76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  <w:t xml:space="preserve">по </w:t>
      </w:r>
      <w:r w:rsidR="004B1D1A" w:rsidRPr="004B1D1A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  <w:t>содержанию автомобильных дорог местного значения и искусственных сооружений на них, по которым проходят маршруты школьных автобусов в Красногорском районе Удмуртской Республики</w:t>
      </w:r>
    </w:p>
    <w:bookmarkEnd w:id="0"/>
    <w:p w14:paraId="6C358375" w14:textId="77777777" w:rsidR="002055B1" w:rsidRPr="002055B1" w:rsidRDefault="002055B1" w:rsidP="002055B1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1"/>
        <w:gridCol w:w="3140"/>
        <w:gridCol w:w="3401"/>
        <w:gridCol w:w="3114"/>
      </w:tblGrid>
      <w:tr w:rsidR="002055B1" w:rsidRPr="002055B1" w14:paraId="6DF7ACEC" w14:textId="77777777" w:rsidTr="00EF4B86">
        <w:trPr>
          <w:trHeight w:val="396"/>
          <w:tblHeader/>
        </w:trPr>
        <w:tc>
          <w:tcPr>
            <w:tcW w:w="265" w:type="pct"/>
            <w:vMerge w:val="restart"/>
            <w:vAlign w:val="center"/>
          </w:tcPr>
          <w:p w14:paraId="5C0109D3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55B1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14:paraId="2EE2DA44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55B1">
              <w:rPr>
                <w:rFonts w:ascii="Times New Roman" w:eastAsia="Calibr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540" w:type="pct"/>
            <w:vMerge w:val="restart"/>
            <w:vAlign w:val="center"/>
          </w:tcPr>
          <w:p w14:paraId="4FDC2AC9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55B1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товара</w:t>
            </w:r>
          </w:p>
        </w:tc>
        <w:tc>
          <w:tcPr>
            <w:tcW w:w="3195" w:type="pct"/>
            <w:gridSpan w:val="2"/>
            <w:vAlign w:val="center"/>
          </w:tcPr>
          <w:p w14:paraId="4C6230D1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55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товара</w:t>
            </w:r>
          </w:p>
        </w:tc>
      </w:tr>
      <w:tr w:rsidR="002055B1" w:rsidRPr="002055B1" w14:paraId="6BF9434F" w14:textId="77777777" w:rsidTr="00EF4B86">
        <w:trPr>
          <w:trHeight w:val="396"/>
          <w:tblHeader/>
        </w:trPr>
        <w:tc>
          <w:tcPr>
            <w:tcW w:w="265" w:type="pct"/>
            <w:vMerge/>
            <w:vAlign w:val="center"/>
          </w:tcPr>
          <w:p w14:paraId="51B1C242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0" w:type="pct"/>
            <w:vMerge/>
            <w:vAlign w:val="center"/>
          </w:tcPr>
          <w:p w14:paraId="2B7646CE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68" w:type="pct"/>
            <w:vAlign w:val="center"/>
          </w:tcPr>
          <w:p w14:paraId="738704BB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55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527" w:type="pct"/>
            <w:vAlign w:val="center"/>
          </w:tcPr>
          <w:p w14:paraId="1DCD671B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55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показателя</w:t>
            </w:r>
          </w:p>
        </w:tc>
      </w:tr>
      <w:tr w:rsidR="002055B1" w:rsidRPr="002055B1" w14:paraId="0A1F0157" w14:textId="77777777" w:rsidTr="00EF4B86">
        <w:trPr>
          <w:tblHeader/>
        </w:trPr>
        <w:tc>
          <w:tcPr>
            <w:tcW w:w="265" w:type="pct"/>
            <w:vAlign w:val="center"/>
          </w:tcPr>
          <w:p w14:paraId="549818FF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55B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0" w:type="pct"/>
            <w:vAlign w:val="center"/>
          </w:tcPr>
          <w:p w14:paraId="6A03CCAB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55B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8" w:type="pct"/>
            <w:vAlign w:val="center"/>
          </w:tcPr>
          <w:p w14:paraId="2ECFBAC0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55B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27" w:type="pct"/>
            <w:vAlign w:val="center"/>
          </w:tcPr>
          <w:p w14:paraId="723C308A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55B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AC3FB7" w:rsidRPr="002055B1" w14:paraId="184F0DD5" w14:textId="77777777" w:rsidTr="00EF4B86">
        <w:trPr>
          <w:trHeight w:val="77"/>
        </w:trPr>
        <w:tc>
          <w:tcPr>
            <w:tcW w:w="265" w:type="pct"/>
            <w:vMerge w:val="restart"/>
          </w:tcPr>
          <w:p w14:paraId="62832CF6" w14:textId="77777777" w:rsidR="00AC3FB7" w:rsidRPr="002055B1" w:rsidRDefault="00AC3FB7" w:rsidP="00AC3FB7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0" w:type="pct"/>
            <w:vMerge w:val="restart"/>
          </w:tcPr>
          <w:p w14:paraId="6660935E" w14:textId="77777777" w:rsidR="00AC3FB7" w:rsidRPr="00AC3FB7" w:rsidRDefault="00AC3FB7" w:rsidP="00AC3FB7">
            <w:pPr>
              <w:pStyle w:val="formattexttopleveltext"/>
              <w:shd w:val="clear" w:color="auto" w:fill="FFFFFF"/>
              <w:spacing w:before="0" w:beforeAutospacing="0" w:after="0" w:afterAutospacing="0"/>
              <w:rPr>
                <w:lang w:eastAsia="en-US"/>
              </w:rPr>
            </w:pPr>
            <w:r w:rsidRPr="00AC3FB7">
              <w:rPr>
                <w:lang w:eastAsia="en-US"/>
              </w:rPr>
              <w:t>Песок природный для строительных работ</w:t>
            </w:r>
          </w:p>
          <w:p w14:paraId="5D60C8B6" w14:textId="22026154" w:rsidR="00AC3FB7" w:rsidRPr="00AC3FB7" w:rsidRDefault="00AC3FB7" w:rsidP="00AC3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F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(по ГОСТ 8736-2014)</w:t>
            </w:r>
          </w:p>
        </w:tc>
        <w:tc>
          <w:tcPr>
            <w:tcW w:w="1668" w:type="pct"/>
            <w:tcBorders>
              <w:bottom w:val="single" w:sz="4" w:space="0" w:color="auto"/>
            </w:tcBorders>
          </w:tcPr>
          <w:p w14:paraId="6500C4CF" w14:textId="505CA7BC" w:rsidR="00AC3FB7" w:rsidRPr="00AC3FB7" w:rsidRDefault="00AC3FB7" w:rsidP="00AC3FB7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FB7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527" w:type="pct"/>
            <w:tcBorders>
              <w:bottom w:val="single" w:sz="4" w:space="0" w:color="auto"/>
            </w:tcBorders>
          </w:tcPr>
          <w:p w14:paraId="698B191B" w14:textId="0D9BB76F" w:rsidR="00AC3FB7" w:rsidRPr="00AC3FB7" w:rsidRDefault="00AC3FB7" w:rsidP="00AC3FB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3F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AC3FB7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r w:rsidRPr="00AC3F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</w:tr>
      <w:tr w:rsidR="00AC3FB7" w:rsidRPr="002055B1" w14:paraId="47A2D0BC" w14:textId="77777777" w:rsidTr="00EF4B86">
        <w:trPr>
          <w:trHeight w:val="77"/>
        </w:trPr>
        <w:tc>
          <w:tcPr>
            <w:tcW w:w="265" w:type="pct"/>
            <w:vMerge/>
          </w:tcPr>
          <w:p w14:paraId="2BD262DF" w14:textId="77777777" w:rsidR="00AC3FB7" w:rsidRPr="002055B1" w:rsidRDefault="00AC3FB7" w:rsidP="00AC3FB7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0" w:type="pct"/>
            <w:vMerge/>
          </w:tcPr>
          <w:p w14:paraId="4127CB38" w14:textId="77777777" w:rsidR="00AC3FB7" w:rsidRPr="00AC3FB7" w:rsidRDefault="00AC3FB7" w:rsidP="00AC3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8" w:type="pct"/>
            <w:tcBorders>
              <w:bottom w:val="single" w:sz="4" w:space="0" w:color="auto"/>
            </w:tcBorders>
          </w:tcPr>
          <w:p w14:paraId="2EAC04C0" w14:textId="29D8D286" w:rsidR="00AC3FB7" w:rsidRPr="00AC3FB7" w:rsidRDefault="00AC3FB7" w:rsidP="00AC3FB7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FB7">
              <w:rPr>
                <w:rFonts w:ascii="Times New Roman" w:hAnsi="Times New Roman" w:cs="Times New Roman"/>
                <w:sz w:val="24"/>
                <w:szCs w:val="24"/>
              </w:rPr>
              <w:t>Группа</w:t>
            </w:r>
          </w:p>
        </w:tc>
        <w:tc>
          <w:tcPr>
            <w:tcW w:w="1527" w:type="pct"/>
            <w:tcBorders>
              <w:bottom w:val="single" w:sz="4" w:space="0" w:color="auto"/>
            </w:tcBorders>
          </w:tcPr>
          <w:p w14:paraId="183F18B0" w14:textId="7E11372B" w:rsidR="00AC3FB7" w:rsidRPr="00AC3FB7" w:rsidRDefault="00AC3FB7" w:rsidP="00AC3FB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3FB7">
              <w:rPr>
                <w:rFonts w:ascii="Times New Roman" w:hAnsi="Times New Roman" w:cs="Times New Roman"/>
                <w:sz w:val="24"/>
                <w:szCs w:val="24"/>
              </w:rPr>
              <w:t>средний</w:t>
            </w:r>
          </w:p>
        </w:tc>
      </w:tr>
      <w:tr w:rsidR="00AC3FB7" w:rsidRPr="002055B1" w14:paraId="2F48F795" w14:textId="77777777" w:rsidTr="00EF4B86">
        <w:trPr>
          <w:trHeight w:val="77"/>
        </w:trPr>
        <w:tc>
          <w:tcPr>
            <w:tcW w:w="265" w:type="pct"/>
          </w:tcPr>
          <w:p w14:paraId="57727174" w14:textId="77777777" w:rsidR="00AC3FB7" w:rsidRPr="002055B1" w:rsidRDefault="00AC3FB7" w:rsidP="00AC3FB7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0" w:type="pct"/>
          </w:tcPr>
          <w:p w14:paraId="3BC6CDF0" w14:textId="77777777" w:rsidR="00AC3FB7" w:rsidRPr="00AC3FB7" w:rsidRDefault="00AC3FB7" w:rsidP="00AC3FB7">
            <w:pPr>
              <w:pStyle w:val="a5"/>
              <w:ind w:left="0"/>
              <w:rPr>
                <w:lang w:eastAsia="en-US"/>
              </w:rPr>
            </w:pPr>
            <w:r w:rsidRPr="00AC3FB7">
              <w:rPr>
                <w:lang w:eastAsia="en-US"/>
              </w:rPr>
              <w:t>Асфальтобетонная смесь</w:t>
            </w:r>
          </w:p>
          <w:p w14:paraId="5C7745AE" w14:textId="6712C6DB" w:rsidR="00AC3FB7" w:rsidRPr="00AC3FB7" w:rsidRDefault="00AC3FB7" w:rsidP="00AC3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FB7">
              <w:rPr>
                <w:rFonts w:ascii="Times New Roman" w:hAnsi="Times New Roman" w:cs="Times New Roman"/>
                <w:sz w:val="24"/>
                <w:szCs w:val="24"/>
              </w:rPr>
              <w:t xml:space="preserve">(по </w:t>
            </w:r>
            <w:r w:rsidR="00C615BA" w:rsidRPr="00C615BA">
              <w:rPr>
                <w:rFonts w:ascii="Times New Roman" w:hAnsi="Times New Roman" w:cs="Times New Roman"/>
                <w:sz w:val="24"/>
                <w:szCs w:val="24"/>
              </w:rPr>
              <w:t>ГОСТ Р 58406.2-2020</w:t>
            </w:r>
            <w:r w:rsidRPr="00AC3FB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668" w:type="pct"/>
          </w:tcPr>
          <w:p w14:paraId="66B91C8B" w14:textId="47626F74" w:rsidR="00AC3FB7" w:rsidRPr="00AC3FB7" w:rsidRDefault="00C615BA" w:rsidP="00AC3FB7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</w:t>
            </w:r>
          </w:p>
        </w:tc>
        <w:tc>
          <w:tcPr>
            <w:tcW w:w="1527" w:type="pct"/>
          </w:tcPr>
          <w:p w14:paraId="6688F5C2" w14:textId="2F2BBBEA" w:rsidR="00AC3FB7" w:rsidRPr="00AC3FB7" w:rsidRDefault="00C615BA" w:rsidP="00AC3FB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15BA">
              <w:rPr>
                <w:rFonts w:ascii="Times New Roman" w:eastAsia="Calibri" w:hAnsi="Times New Roman" w:cs="Times New Roman"/>
                <w:sz w:val="24"/>
                <w:szCs w:val="24"/>
              </w:rPr>
              <w:t>А16Вн</w:t>
            </w:r>
          </w:p>
        </w:tc>
      </w:tr>
      <w:tr w:rsidR="00AC3FB7" w:rsidRPr="002055B1" w14:paraId="4A895A74" w14:textId="77777777" w:rsidTr="00EF4B86">
        <w:trPr>
          <w:trHeight w:val="77"/>
        </w:trPr>
        <w:tc>
          <w:tcPr>
            <w:tcW w:w="265" w:type="pct"/>
            <w:vMerge w:val="restart"/>
          </w:tcPr>
          <w:p w14:paraId="3BE1A043" w14:textId="77777777" w:rsidR="00AC3FB7" w:rsidRPr="002055B1" w:rsidRDefault="00AC3FB7" w:rsidP="00AC3FB7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0" w:type="pct"/>
            <w:vMerge w:val="restart"/>
          </w:tcPr>
          <w:p w14:paraId="13C5A009" w14:textId="77777777" w:rsidR="00AC3FB7" w:rsidRPr="00AC3FB7" w:rsidRDefault="00AC3FB7" w:rsidP="00AC3FB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3F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Гравий из плотных горных пород для строительных работ</w:t>
            </w:r>
          </w:p>
          <w:p w14:paraId="59CE0DC5" w14:textId="1F994314" w:rsidR="00AC3FB7" w:rsidRPr="00AC3FB7" w:rsidRDefault="00AC3FB7" w:rsidP="00AC3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FB7">
              <w:rPr>
                <w:rFonts w:ascii="Times New Roman" w:hAnsi="Times New Roman" w:cs="Times New Roman"/>
                <w:sz w:val="24"/>
                <w:szCs w:val="24"/>
              </w:rPr>
              <w:t>(по ГОСТ 8267-93)</w:t>
            </w:r>
          </w:p>
        </w:tc>
        <w:tc>
          <w:tcPr>
            <w:tcW w:w="1668" w:type="pct"/>
          </w:tcPr>
          <w:p w14:paraId="50F319D4" w14:textId="55AF0685" w:rsidR="00AC3FB7" w:rsidRPr="00AC3FB7" w:rsidRDefault="00AC3FB7" w:rsidP="00AC3FB7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FB7">
              <w:rPr>
                <w:rFonts w:ascii="Times New Roman" w:hAnsi="Times New Roman" w:cs="Times New Roman"/>
                <w:sz w:val="24"/>
                <w:szCs w:val="24"/>
              </w:rPr>
              <w:t>Фракция</w:t>
            </w:r>
          </w:p>
        </w:tc>
        <w:tc>
          <w:tcPr>
            <w:tcW w:w="1527" w:type="pct"/>
          </w:tcPr>
          <w:p w14:paraId="1932BD00" w14:textId="3699F542" w:rsidR="00AC3FB7" w:rsidRPr="00AC3FB7" w:rsidRDefault="00AC3FB7" w:rsidP="00AC3FB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3FB7">
              <w:rPr>
                <w:rFonts w:ascii="Times New Roman" w:hAnsi="Times New Roman" w:cs="Times New Roman"/>
                <w:sz w:val="24"/>
                <w:szCs w:val="24"/>
              </w:rPr>
              <w:t>св. 20 до 40 мм</w:t>
            </w:r>
          </w:p>
        </w:tc>
      </w:tr>
      <w:tr w:rsidR="00AC3FB7" w:rsidRPr="002055B1" w14:paraId="35352F31" w14:textId="77777777" w:rsidTr="00EF4B86">
        <w:trPr>
          <w:trHeight w:val="77"/>
        </w:trPr>
        <w:tc>
          <w:tcPr>
            <w:tcW w:w="265" w:type="pct"/>
            <w:vMerge/>
          </w:tcPr>
          <w:p w14:paraId="70931B79" w14:textId="77777777" w:rsidR="00AC3FB7" w:rsidRPr="002055B1" w:rsidRDefault="00AC3FB7" w:rsidP="00AC3FB7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0" w:type="pct"/>
            <w:vMerge/>
            <w:vAlign w:val="center"/>
          </w:tcPr>
          <w:p w14:paraId="5691EBFD" w14:textId="77777777" w:rsidR="00AC3FB7" w:rsidRPr="00AC3FB7" w:rsidRDefault="00AC3FB7" w:rsidP="00AC3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8" w:type="pct"/>
          </w:tcPr>
          <w:p w14:paraId="37172CA4" w14:textId="4B62AFC1" w:rsidR="00AC3FB7" w:rsidRPr="00AC3FB7" w:rsidRDefault="00AC3FB7" w:rsidP="00AC3FB7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FB7">
              <w:rPr>
                <w:rFonts w:ascii="Times New Roman" w:hAnsi="Times New Roman" w:cs="Times New Roman"/>
                <w:sz w:val="24"/>
                <w:szCs w:val="24"/>
              </w:rPr>
              <w:t>Марка по дробимости</w:t>
            </w:r>
          </w:p>
        </w:tc>
        <w:tc>
          <w:tcPr>
            <w:tcW w:w="1527" w:type="pct"/>
          </w:tcPr>
          <w:p w14:paraId="0F18605B" w14:textId="23FD6398" w:rsidR="00AC3FB7" w:rsidRPr="00AC3FB7" w:rsidRDefault="00AC3FB7" w:rsidP="00AC3FB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3FB7">
              <w:rPr>
                <w:rFonts w:ascii="Times New Roman" w:hAnsi="Times New Roman" w:cs="Times New Roman"/>
                <w:sz w:val="24"/>
                <w:szCs w:val="24"/>
              </w:rPr>
              <w:t>не менее 800</w:t>
            </w:r>
          </w:p>
        </w:tc>
      </w:tr>
      <w:tr w:rsidR="00AC3FB7" w:rsidRPr="002055B1" w14:paraId="6F7EC0A6" w14:textId="77777777" w:rsidTr="00EF4B86">
        <w:trPr>
          <w:trHeight w:val="77"/>
        </w:trPr>
        <w:tc>
          <w:tcPr>
            <w:tcW w:w="265" w:type="pct"/>
            <w:vMerge w:val="restart"/>
          </w:tcPr>
          <w:p w14:paraId="55A4DB9B" w14:textId="77777777" w:rsidR="00AC3FB7" w:rsidRPr="002055B1" w:rsidRDefault="00AC3FB7" w:rsidP="00AC3FB7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0" w:type="pct"/>
            <w:vMerge w:val="restart"/>
          </w:tcPr>
          <w:p w14:paraId="1297D50E" w14:textId="77777777" w:rsidR="00AC3FB7" w:rsidRPr="00AC3FB7" w:rsidRDefault="00AC3FB7" w:rsidP="00AC3FB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3FB7">
              <w:rPr>
                <w:rFonts w:ascii="Times New Roman" w:eastAsia="Calibri" w:hAnsi="Times New Roman" w:cs="Times New Roman"/>
                <w:sz w:val="24"/>
                <w:szCs w:val="24"/>
              </w:rPr>
              <w:t>Пескосоляная смесь</w:t>
            </w:r>
          </w:p>
          <w:p w14:paraId="3089B0F0" w14:textId="5184C716" w:rsidR="00AC3FB7" w:rsidRPr="00AC3FB7" w:rsidRDefault="00AC3FB7" w:rsidP="00AC3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FB7">
              <w:rPr>
                <w:rFonts w:ascii="Times New Roman" w:eastAsia="Calibri" w:hAnsi="Times New Roman" w:cs="Times New Roman"/>
                <w:sz w:val="24"/>
                <w:szCs w:val="24"/>
              </w:rPr>
              <w:t>(по ГОСТ 33387-2015)</w:t>
            </w:r>
          </w:p>
        </w:tc>
        <w:tc>
          <w:tcPr>
            <w:tcW w:w="1668" w:type="pct"/>
          </w:tcPr>
          <w:p w14:paraId="2D55A2AF" w14:textId="3E10E12F" w:rsidR="00AC3FB7" w:rsidRPr="00AC3FB7" w:rsidRDefault="00AC3FB7" w:rsidP="00AC3FB7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FB7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527" w:type="pct"/>
          </w:tcPr>
          <w:p w14:paraId="494ECF97" w14:textId="289B9ACC" w:rsidR="00AC3FB7" w:rsidRPr="00AC3FB7" w:rsidRDefault="00AC3FB7" w:rsidP="00AC3FB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3FB7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комбинированная твердая </w:t>
            </w:r>
          </w:p>
        </w:tc>
      </w:tr>
      <w:tr w:rsidR="00AC3FB7" w:rsidRPr="002055B1" w14:paraId="330498EE" w14:textId="77777777" w:rsidTr="00EF4B86">
        <w:trPr>
          <w:trHeight w:val="77"/>
        </w:trPr>
        <w:tc>
          <w:tcPr>
            <w:tcW w:w="265" w:type="pct"/>
            <w:vMerge/>
          </w:tcPr>
          <w:p w14:paraId="5CD33416" w14:textId="77777777" w:rsidR="00AC3FB7" w:rsidRPr="002055B1" w:rsidRDefault="00AC3FB7" w:rsidP="00AC3FB7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0" w:type="pct"/>
            <w:vMerge/>
            <w:vAlign w:val="center"/>
          </w:tcPr>
          <w:p w14:paraId="2D82172B" w14:textId="77777777" w:rsidR="00AC3FB7" w:rsidRPr="00AC3FB7" w:rsidRDefault="00AC3FB7" w:rsidP="00AC3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8" w:type="pct"/>
          </w:tcPr>
          <w:p w14:paraId="72BFAB07" w14:textId="748E4BF6" w:rsidR="00AC3FB7" w:rsidRPr="00AC3FB7" w:rsidRDefault="00AC3FB7" w:rsidP="00AC3FB7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FB7">
              <w:rPr>
                <w:rFonts w:ascii="Times New Roman" w:hAnsi="Times New Roman" w:cs="Times New Roman"/>
                <w:sz w:val="24"/>
                <w:szCs w:val="24"/>
              </w:rPr>
              <w:t>Химическая составляющая</w:t>
            </w:r>
          </w:p>
        </w:tc>
        <w:tc>
          <w:tcPr>
            <w:tcW w:w="1527" w:type="pct"/>
          </w:tcPr>
          <w:p w14:paraId="3E1126A7" w14:textId="120523FE" w:rsidR="00AC3FB7" w:rsidRPr="00AC3FB7" w:rsidRDefault="00AC3FB7" w:rsidP="00AC3FB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3FB7">
              <w:rPr>
                <w:rFonts w:ascii="Times New Roman" w:hAnsi="Times New Roman" w:cs="Times New Roman"/>
                <w:sz w:val="24"/>
                <w:szCs w:val="24"/>
              </w:rPr>
              <w:t xml:space="preserve">хлорид натрия (NaCl)  </w:t>
            </w:r>
          </w:p>
        </w:tc>
      </w:tr>
      <w:tr w:rsidR="00AC3FB7" w:rsidRPr="002055B1" w14:paraId="616D51A3" w14:textId="77777777" w:rsidTr="00EF4B86">
        <w:trPr>
          <w:trHeight w:val="77"/>
        </w:trPr>
        <w:tc>
          <w:tcPr>
            <w:tcW w:w="265" w:type="pct"/>
            <w:vMerge/>
          </w:tcPr>
          <w:p w14:paraId="3429B64D" w14:textId="77777777" w:rsidR="00AC3FB7" w:rsidRPr="002055B1" w:rsidRDefault="00AC3FB7" w:rsidP="00AC3FB7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0" w:type="pct"/>
            <w:vMerge/>
            <w:vAlign w:val="center"/>
          </w:tcPr>
          <w:p w14:paraId="3F43869C" w14:textId="77777777" w:rsidR="00AC3FB7" w:rsidRPr="00AC3FB7" w:rsidRDefault="00AC3FB7" w:rsidP="00AC3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8" w:type="pct"/>
          </w:tcPr>
          <w:p w14:paraId="1C8FD1F6" w14:textId="6A42720E" w:rsidR="00AC3FB7" w:rsidRPr="00AC3FB7" w:rsidRDefault="00AC3FB7" w:rsidP="00AC3FB7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FB7">
              <w:rPr>
                <w:rFonts w:ascii="Times New Roman" w:hAnsi="Times New Roman" w:cs="Times New Roman"/>
                <w:sz w:val="24"/>
                <w:szCs w:val="24"/>
              </w:rPr>
              <w:t>Фрикционная составляющая</w:t>
            </w:r>
          </w:p>
        </w:tc>
        <w:tc>
          <w:tcPr>
            <w:tcW w:w="1527" w:type="pct"/>
          </w:tcPr>
          <w:p w14:paraId="54768230" w14:textId="121E786D" w:rsidR="00AC3FB7" w:rsidRPr="00AC3FB7" w:rsidRDefault="00AC3FB7" w:rsidP="00AC3FB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3FB7">
              <w:rPr>
                <w:rFonts w:ascii="Times New Roman" w:hAnsi="Times New Roman" w:cs="Times New Roman"/>
                <w:sz w:val="24"/>
                <w:szCs w:val="24"/>
              </w:rPr>
              <w:t>песок</w:t>
            </w:r>
          </w:p>
        </w:tc>
      </w:tr>
      <w:tr w:rsidR="00AC3FB7" w:rsidRPr="002055B1" w14:paraId="7C931AC8" w14:textId="77777777" w:rsidTr="00EF4B86">
        <w:trPr>
          <w:trHeight w:val="77"/>
        </w:trPr>
        <w:tc>
          <w:tcPr>
            <w:tcW w:w="265" w:type="pct"/>
            <w:vMerge/>
          </w:tcPr>
          <w:p w14:paraId="15905B4D" w14:textId="77777777" w:rsidR="00AC3FB7" w:rsidRPr="002055B1" w:rsidRDefault="00AC3FB7" w:rsidP="00AC3FB7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0" w:type="pct"/>
            <w:vMerge/>
            <w:vAlign w:val="center"/>
          </w:tcPr>
          <w:p w14:paraId="5E0B55AA" w14:textId="77777777" w:rsidR="00AC3FB7" w:rsidRPr="00AC3FB7" w:rsidRDefault="00AC3FB7" w:rsidP="00AC3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8" w:type="pct"/>
          </w:tcPr>
          <w:p w14:paraId="73E2398A" w14:textId="35FEB24F" w:rsidR="00AC3FB7" w:rsidRPr="00AC3FB7" w:rsidRDefault="00AC3FB7" w:rsidP="00AC3FB7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FB7">
              <w:rPr>
                <w:rFonts w:ascii="Times New Roman" w:hAnsi="Times New Roman" w:cs="Times New Roman"/>
                <w:sz w:val="24"/>
                <w:szCs w:val="24"/>
              </w:rPr>
              <w:t>Содержание химической составляющей</w:t>
            </w:r>
          </w:p>
        </w:tc>
        <w:tc>
          <w:tcPr>
            <w:tcW w:w="1527" w:type="pct"/>
          </w:tcPr>
          <w:p w14:paraId="48C65AB8" w14:textId="070B49D5" w:rsidR="00AC3FB7" w:rsidRPr="00AC3FB7" w:rsidRDefault="00AC3FB7" w:rsidP="00AC3FB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3FB7">
              <w:rPr>
                <w:rFonts w:ascii="Times New Roman" w:eastAsia="Calibri" w:hAnsi="Times New Roman" w:cs="Times New Roman"/>
                <w:sz w:val="24"/>
                <w:szCs w:val="24"/>
              </w:rPr>
              <w:t>не менее 20 %</w:t>
            </w:r>
          </w:p>
        </w:tc>
      </w:tr>
    </w:tbl>
    <w:p w14:paraId="772CFF52" w14:textId="77777777" w:rsidR="002055B1" w:rsidRPr="002055B1" w:rsidRDefault="002055B1" w:rsidP="002055B1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14:paraId="12950EF4" w14:textId="77777777" w:rsidR="00333DAC" w:rsidRDefault="00333DAC"/>
    <w:sectPr w:rsidR="00333DAC" w:rsidSect="00993E0E">
      <w:footerReference w:type="default" r:id="rId7"/>
      <w:footerReference w:type="first" r:id="rId8"/>
      <w:pgSz w:w="11907" w:h="16840" w:code="9"/>
      <w:pgMar w:top="567" w:right="567" w:bottom="567" w:left="1134" w:header="0" w:footer="454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63B26C" w14:textId="77777777" w:rsidR="000220B1" w:rsidRDefault="000220B1">
      <w:pPr>
        <w:spacing w:after="0" w:line="240" w:lineRule="auto"/>
      </w:pPr>
      <w:r>
        <w:separator/>
      </w:r>
    </w:p>
  </w:endnote>
  <w:endnote w:type="continuationSeparator" w:id="0">
    <w:p w14:paraId="70F43303" w14:textId="77777777" w:rsidR="000220B1" w:rsidRDefault="000220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4BDA7D" w14:textId="77777777" w:rsidR="00EF4B86" w:rsidRPr="00C8047C" w:rsidRDefault="002055B1">
    <w:pPr>
      <w:pStyle w:val="a3"/>
      <w:jc w:val="center"/>
      <w:rPr>
        <w:sz w:val="20"/>
        <w:szCs w:val="20"/>
      </w:rPr>
    </w:pPr>
    <w:r w:rsidRPr="00C8047C">
      <w:rPr>
        <w:sz w:val="20"/>
        <w:szCs w:val="20"/>
      </w:rPr>
      <w:fldChar w:fldCharType="begin"/>
    </w:r>
    <w:r w:rsidRPr="00C8047C">
      <w:rPr>
        <w:sz w:val="20"/>
        <w:szCs w:val="20"/>
      </w:rPr>
      <w:instrText xml:space="preserve"> PAGE   \* MERGEFORMAT </w:instrText>
    </w:r>
    <w:r w:rsidRPr="00C8047C">
      <w:rPr>
        <w:sz w:val="20"/>
        <w:szCs w:val="20"/>
      </w:rPr>
      <w:fldChar w:fldCharType="separate"/>
    </w:r>
    <w:r>
      <w:rPr>
        <w:noProof/>
        <w:sz w:val="20"/>
        <w:szCs w:val="20"/>
      </w:rPr>
      <w:t>14</w:t>
    </w:r>
    <w:r w:rsidRPr="00C8047C">
      <w:rPr>
        <w:sz w:val="20"/>
        <w:szCs w:val="20"/>
      </w:rPr>
      <w:fldChar w:fldCharType="end"/>
    </w:r>
  </w:p>
  <w:p w14:paraId="3D099DE4" w14:textId="77777777" w:rsidR="00EF4B86" w:rsidRPr="00AC3F59" w:rsidRDefault="00EF4B86" w:rsidP="00993E0E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7EA7B" w14:textId="77777777" w:rsidR="00EF4B86" w:rsidRPr="00AC3F59" w:rsidRDefault="002055B1">
    <w:pPr>
      <w:pStyle w:val="a3"/>
      <w:jc w:val="center"/>
      <w:rPr>
        <w:sz w:val="20"/>
        <w:szCs w:val="20"/>
      </w:rPr>
    </w:pPr>
    <w:r w:rsidRPr="00AC3F59">
      <w:rPr>
        <w:sz w:val="20"/>
        <w:szCs w:val="20"/>
      </w:rPr>
      <w:fldChar w:fldCharType="begin"/>
    </w:r>
    <w:r w:rsidRPr="00AC3F59">
      <w:rPr>
        <w:sz w:val="20"/>
        <w:szCs w:val="20"/>
      </w:rPr>
      <w:instrText xml:space="preserve"> PAGE   \* MERGEFORMAT </w:instrText>
    </w:r>
    <w:r w:rsidRPr="00AC3F59">
      <w:rPr>
        <w:sz w:val="20"/>
        <w:szCs w:val="20"/>
      </w:rPr>
      <w:fldChar w:fldCharType="separate"/>
    </w:r>
    <w:r>
      <w:rPr>
        <w:noProof/>
        <w:sz w:val="20"/>
        <w:szCs w:val="20"/>
      </w:rPr>
      <w:t>1</w:t>
    </w:r>
    <w:r w:rsidRPr="00AC3F59">
      <w:rPr>
        <w:sz w:val="20"/>
        <w:szCs w:val="20"/>
      </w:rPr>
      <w:fldChar w:fldCharType="end"/>
    </w:r>
  </w:p>
  <w:p w14:paraId="483B2FEC" w14:textId="77777777" w:rsidR="00EF4B86" w:rsidRDefault="00EF4B86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247D8B" w14:textId="77777777" w:rsidR="000220B1" w:rsidRDefault="000220B1">
      <w:pPr>
        <w:spacing w:after="0" w:line="240" w:lineRule="auto"/>
      </w:pPr>
      <w:r>
        <w:separator/>
      </w:r>
    </w:p>
  </w:footnote>
  <w:footnote w:type="continuationSeparator" w:id="0">
    <w:p w14:paraId="03FEDA10" w14:textId="77777777" w:rsidR="000220B1" w:rsidRDefault="000220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7C69C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2238272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2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6004"/>
    <w:rsid w:val="000220B1"/>
    <w:rsid w:val="000316C5"/>
    <w:rsid w:val="00170260"/>
    <w:rsid w:val="002055B1"/>
    <w:rsid w:val="00211538"/>
    <w:rsid w:val="00276676"/>
    <w:rsid w:val="002F1E76"/>
    <w:rsid w:val="00333DAC"/>
    <w:rsid w:val="004B1D1A"/>
    <w:rsid w:val="004E7F4D"/>
    <w:rsid w:val="006A6004"/>
    <w:rsid w:val="006D528E"/>
    <w:rsid w:val="00870094"/>
    <w:rsid w:val="00881C9C"/>
    <w:rsid w:val="009005AF"/>
    <w:rsid w:val="0093480B"/>
    <w:rsid w:val="00AC3FB7"/>
    <w:rsid w:val="00C615BA"/>
    <w:rsid w:val="00D342B1"/>
    <w:rsid w:val="00DA6EC8"/>
    <w:rsid w:val="00DD4CDF"/>
    <w:rsid w:val="00E216E2"/>
    <w:rsid w:val="00ED504B"/>
    <w:rsid w:val="00EF4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6C980D"/>
  <w15:chartTrackingRefBased/>
  <w15:docId w15:val="{7D25D130-1600-40D0-B203-0A3CBC506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2055B1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2055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topleveltext">
    <w:name w:val="formattext topleveltext"/>
    <w:basedOn w:val="a"/>
    <w:rsid w:val="00AC3F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aliases w:val="Bullet List,FooterText,numbered"/>
    <w:basedOn w:val="a"/>
    <w:link w:val="a6"/>
    <w:uiPriority w:val="34"/>
    <w:qFormat/>
    <w:rsid w:val="00AC3FB7"/>
    <w:pPr>
      <w:spacing w:after="0" w:line="240" w:lineRule="auto"/>
      <w:ind w:left="708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6">
    <w:name w:val="Абзац списка Знак"/>
    <w:aliases w:val="Bullet List Знак,FooterText Знак,numbered Знак"/>
    <w:link w:val="a5"/>
    <w:uiPriority w:val="34"/>
    <w:locked/>
    <w:rsid w:val="00AC3FB7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128</Words>
  <Characters>735</Characters>
  <Application>Microsoft Office Word</Application>
  <DocSecurity>0</DocSecurity>
  <Lines>6</Lines>
  <Paragraphs>1</Paragraphs>
  <ScaleCrop>false</ScaleCrop>
  <Company/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Александра Васильевна Самок</cp:lastModifiedBy>
  <cp:revision>15</cp:revision>
  <dcterms:created xsi:type="dcterms:W3CDTF">2022-01-18T09:20:00Z</dcterms:created>
  <dcterms:modified xsi:type="dcterms:W3CDTF">2023-09-21T11:56:00Z</dcterms:modified>
</cp:coreProperties>
</file>